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2"/>
          <w:szCs w:val="22"/>
        </w:rPr>
      </w:pPr>
      <w:r w:rsidDel="00000000" w:rsidR="00000000" w:rsidRPr="00000000">
        <w:rPr>
          <w:rtl w:val="0"/>
        </w:rPr>
      </w:r>
    </w:p>
    <w:p w:rsidR="00000000" w:rsidDel="00000000" w:rsidP="00000000" w:rsidRDefault="00000000" w:rsidRPr="00000000" w14:paraId="00000002">
      <w:pPr>
        <w:jc w:val="center"/>
        <w:rPr>
          <w:sz w:val="20"/>
          <w:szCs w:val="20"/>
        </w:rPr>
      </w:pPr>
      <w:r w:rsidDel="00000000" w:rsidR="00000000" w:rsidRPr="00000000">
        <w:rPr>
          <w:b w:val="1"/>
          <w:bCs w:val="1"/>
          <w:sz w:val="22"/>
          <w:szCs w:val="22"/>
          <w:rtl w:val="0"/>
        </w:rPr>
        <w:t xml:space="preserve">MINUTES OF A MEETING OF NORTH BOVEY PARISH COUNCIL ON  TUESDAY  9</w:t>
      </w:r>
      <w:r w:rsidDel="00000000" w:rsidR="00000000" w:rsidRPr="00000000">
        <w:rPr>
          <w:b w:val="1"/>
          <w:bCs w:val="1"/>
          <w:sz w:val="22"/>
          <w:szCs w:val="22"/>
          <w:vertAlign w:val="superscript"/>
          <w:rtl w:val="0"/>
        </w:rPr>
        <w:t xml:space="preserve">th</w:t>
      </w:r>
      <w:r w:rsidDel="00000000" w:rsidR="00000000" w:rsidRPr="00000000">
        <w:rPr>
          <w:b w:val="1"/>
          <w:bCs w:val="1"/>
          <w:sz w:val="22"/>
          <w:szCs w:val="22"/>
          <w:rtl w:val="0"/>
        </w:rPr>
        <w:t xml:space="preserve"> June 2026</w:t>
      </w:r>
      <w:r w:rsidDel="00000000" w:rsidR="00000000" w:rsidRPr="00000000">
        <w:rPr>
          <w:rtl w:val="0"/>
        </w:rPr>
      </w:r>
    </w:p>
    <w:p w:rsidR="00000000" w:rsidDel="00000000" w:rsidP="00000000" w:rsidRDefault="00000000" w:rsidRPr="00000000" w14:paraId="00000003">
      <w:pPr>
        <w:rPr>
          <w:sz w:val="20"/>
          <w:szCs w:val="20"/>
        </w:rPr>
      </w:pPr>
      <w:r w:rsidDel="00000000" w:rsidR="00000000" w:rsidRPr="00000000">
        <w:rPr>
          <w:sz w:val="20"/>
          <w:szCs w:val="20"/>
          <w:rtl w:val="0"/>
        </w:rPr>
        <w:t xml:space="preserve">Present:</w:t>
        <w:tab/>
        <w:t xml:space="preserve">Cllrs: Gordon Ilett (Chairman), Cllrs: K Grist; M Jones; J Jones; R Lintott; S Loughton.</w:t>
      </w:r>
    </w:p>
    <w:p w:rsidR="00000000" w:rsidDel="00000000" w:rsidP="00000000" w:rsidRDefault="00000000" w:rsidRPr="00000000" w14:paraId="00000004">
      <w:pPr>
        <w:rPr>
          <w:sz w:val="20"/>
          <w:szCs w:val="20"/>
        </w:rPr>
      </w:pPr>
      <w:r w:rsidDel="00000000" w:rsidR="00000000" w:rsidRPr="00000000">
        <w:rPr>
          <w:sz w:val="20"/>
          <w:szCs w:val="20"/>
          <w:rtl w:val="0"/>
        </w:rPr>
        <w:t xml:space="preserve">     </w:t>
      </w:r>
    </w:p>
    <w:tbl>
      <w:tblPr>
        <w:tblStyle w:val="Table1"/>
        <w:tblW w:w="106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22"/>
        <w:gridCol w:w="1328"/>
        <w:tblGridChange w:id="0">
          <w:tblGrid>
            <w:gridCol w:w="9322"/>
            <w:gridCol w:w="1328"/>
          </w:tblGrid>
        </w:tblGridChange>
      </w:tblGrid>
      <w:tr>
        <w:trPr>
          <w:cantSplit w:val="0"/>
          <w:tblHeader w:val="1"/>
        </w:trPr>
        <w:tc>
          <w:tcPr/>
          <w:p w:rsidR="00000000" w:rsidDel="00000000" w:rsidP="00000000" w:rsidRDefault="00000000" w:rsidRPr="00000000" w14:paraId="00000005">
            <w:pPr>
              <w:jc w:val="center"/>
              <w:rPr>
                <w:b w:val="1"/>
                <w:bCs w:val="1"/>
                <w:sz w:val="20"/>
                <w:szCs w:val="20"/>
              </w:rPr>
            </w:pPr>
            <w:r w:rsidDel="00000000" w:rsidR="00000000" w:rsidRPr="00000000">
              <w:rPr>
                <w:b w:val="1"/>
                <w:bCs w:val="1"/>
                <w:sz w:val="20"/>
                <w:szCs w:val="20"/>
                <w:rtl w:val="0"/>
              </w:rPr>
              <w:t xml:space="preserve">AGENDA ITEM</w:t>
            </w:r>
          </w:p>
        </w:tc>
        <w:tc>
          <w:tcPr/>
          <w:p w:rsidR="00000000" w:rsidDel="00000000" w:rsidP="00000000" w:rsidRDefault="00000000" w:rsidRPr="00000000" w14:paraId="00000006">
            <w:pPr>
              <w:jc w:val="center"/>
              <w:rPr>
                <w:b w:val="1"/>
                <w:bCs w:val="1"/>
                <w:sz w:val="20"/>
                <w:szCs w:val="20"/>
              </w:rPr>
            </w:pPr>
            <w:r w:rsidDel="00000000" w:rsidR="00000000" w:rsidRPr="00000000">
              <w:rPr>
                <w:b w:val="1"/>
                <w:bCs w:val="1"/>
                <w:sz w:val="20"/>
                <w:szCs w:val="20"/>
                <w:rtl w:val="0"/>
              </w:rPr>
              <w:t xml:space="preserve">Action</w:t>
            </w:r>
          </w:p>
        </w:tc>
      </w:tr>
      <w:tr>
        <w:trPr>
          <w:cantSplit w:val="0"/>
          <w:tblHeader w:val="0"/>
        </w:trPr>
        <w:tc>
          <w:tcPr/>
          <w:p w:rsidR="00000000" w:rsidDel="00000000" w:rsidP="00000000" w:rsidRDefault="00000000" w:rsidRPr="00000000" w14:paraId="00000007">
            <w:pPr>
              <w:jc w:val="both"/>
              <w:rPr>
                <w:sz w:val="20"/>
                <w:szCs w:val="20"/>
              </w:rPr>
            </w:pPr>
            <w:r w:rsidDel="00000000" w:rsidR="00000000" w:rsidRPr="00000000">
              <w:rPr>
                <w:b w:val="1"/>
                <w:bCs w:val="1"/>
                <w:sz w:val="20"/>
                <w:szCs w:val="20"/>
                <w:rtl w:val="0"/>
              </w:rPr>
              <w:t xml:space="preserve">ITEM 1</w:t>
            </w:r>
            <w:r w:rsidDel="00000000" w:rsidR="00000000" w:rsidRPr="00000000">
              <w:rPr>
                <w:sz w:val="20"/>
                <w:szCs w:val="20"/>
                <w:rtl w:val="0"/>
              </w:rPr>
              <w:t xml:space="preserve">- </w:t>
            </w:r>
            <w:r w:rsidDel="00000000" w:rsidR="00000000" w:rsidRPr="00000000">
              <w:rPr>
                <w:b w:val="1"/>
                <w:bCs w:val="1"/>
                <w:sz w:val="20"/>
                <w:szCs w:val="20"/>
                <w:rtl w:val="0"/>
              </w:rPr>
              <w:t xml:space="preserve">Chairman’s opening remarks</w:t>
            </w:r>
            <w:r w:rsidDel="00000000" w:rsidR="00000000" w:rsidRPr="00000000">
              <w:rPr>
                <w:rtl w:val="0"/>
              </w:rPr>
            </w:r>
          </w:p>
          <w:p w:rsidR="00000000" w:rsidDel="00000000" w:rsidP="00000000" w:rsidRDefault="00000000" w:rsidRPr="00000000" w14:paraId="00000008">
            <w:pPr>
              <w:jc w:val="both"/>
              <w:rPr>
                <w:sz w:val="20"/>
                <w:szCs w:val="20"/>
              </w:rPr>
            </w:pPr>
            <w:r w:rsidDel="00000000" w:rsidR="00000000" w:rsidRPr="00000000">
              <w:rPr>
                <w:sz w:val="20"/>
                <w:szCs w:val="20"/>
                <w:rtl w:val="0"/>
              </w:rPr>
              <w:t xml:space="preserve">1.1   The Chairman welcomed the council members and public attending the meeting. </w:t>
            </w:r>
          </w:p>
        </w:tc>
        <w:tc>
          <w:tcPr/>
          <w:p w:rsidR="00000000" w:rsidDel="00000000" w:rsidP="00000000" w:rsidRDefault="00000000" w:rsidRPr="00000000" w14:paraId="00000009">
            <w:pPr>
              <w:jc w:val="both"/>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0A">
            <w:pPr>
              <w:jc w:val="both"/>
              <w:rPr>
                <w:sz w:val="20"/>
                <w:szCs w:val="20"/>
              </w:rPr>
            </w:pPr>
            <w:r w:rsidDel="00000000" w:rsidR="00000000" w:rsidRPr="00000000">
              <w:rPr>
                <w:b w:val="1"/>
                <w:bCs w:val="1"/>
                <w:sz w:val="20"/>
                <w:szCs w:val="20"/>
                <w:rtl w:val="0"/>
              </w:rPr>
              <w:t xml:space="preserve">ITEM 2 – Apologies for absence</w:t>
            </w:r>
            <w:r w:rsidDel="00000000" w:rsidR="00000000" w:rsidRPr="00000000">
              <w:rPr>
                <w:sz w:val="20"/>
                <w:szCs w:val="20"/>
                <w:rtl w:val="0"/>
              </w:rPr>
              <w:t xml:space="preserve">.  </w:t>
            </w:r>
          </w:p>
          <w:p w:rsidR="00000000" w:rsidDel="00000000" w:rsidP="00000000" w:rsidRDefault="00000000" w:rsidRPr="00000000" w14:paraId="0000000B">
            <w:pPr>
              <w:jc w:val="both"/>
              <w:rPr>
                <w:sz w:val="20"/>
                <w:szCs w:val="20"/>
              </w:rPr>
            </w:pPr>
            <w:r w:rsidDel="00000000" w:rsidR="00000000" w:rsidRPr="00000000">
              <w:rPr>
                <w:sz w:val="20"/>
                <w:szCs w:val="20"/>
                <w:rtl w:val="0"/>
              </w:rPr>
              <w:t xml:space="preserve">2.1 Apologies were received from C Cllr S Morgan</w:t>
            </w:r>
          </w:p>
        </w:tc>
        <w:tc>
          <w:tcPr/>
          <w:p w:rsidR="00000000" w:rsidDel="00000000" w:rsidP="00000000" w:rsidRDefault="00000000" w:rsidRPr="00000000" w14:paraId="0000000C">
            <w:pPr>
              <w:jc w:val="both"/>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0D">
            <w:pPr>
              <w:jc w:val="both"/>
              <w:rPr>
                <w:sz w:val="20"/>
                <w:szCs w:val="20"/>
              </w:rPr>
            </w:pPr>
            <w:r w:rsidDel="00000000" w:rsidR="00000000" w:rsidRPr="00000000">
              <w:rPr>
                <w:b w:val="1"/>
                <w:bCs w:val="1"/>
                <w:sz w:val="20"/>
                <w:szCs w:val="20"/>
                <w:rtl w:val="0"/>
              </w:rPr>
              <w:t xml:space="preserve">ITEM 3 Public participation </w:t>
            </w:r>
            <w:r w:rsidDel="00000000" w:rsidR="00000000" w:rsidRPr="00000000">
              <w:rPr>
                <w:sz w:val="20"/>
                <w:szCs w:val="20"/>
                <w:rtl w:val="0"/>
              </w:rPr>
              <w:t xml:space="preserve">  </w:t>
            </w:r>
          </w:p>
          <w:p w:rsidR="00000000" w:rsidDel="00000000" w:rsidP="00000000" w:rsidRDefault="00000000" w:rsidRPr="00000000" w14:paraId="0000000E">
            <w:pPr>
              <w:jc w:val="both"/>
              <w:rPr>
                <w:sz w:val="20"/>
                <w:szCs w:val="20"/>
              </w:rPr>
            </w:pPr>
            <w:r w:rsidDel="00000000" w:rsidR="00000000" w:rsidRPr="00000000">
              <w:rPr>
                <w:sz w:val="20"/>
                <w:szCs w:val="20"/>
                <w:rtl w:val="0"/>
              </w:rPr>
              <w:t xml:space="preserve">3.1 The Parish Council had received information from Teignbridge regarding available grants and funding. One item of interest was potential availability of grants for the development of St John’s Church, and the relevant information has been passed on to members of the PCC. </w:t>
            </w:r>
          </w:p>
        </w:tc>
        <w:tc>
          <w:tcPr/>
          <w:p w:rsidR="00000000" w:rsidDel="00000000" w:rsidP="00000000" w:rsidRDefault="00000000" w:rsidRPr="00000000" w14:paraId="0000000F">
            <w:pPr>
              <w:jc w:val="both"/>
              <w:rPr>
                <w:sz w:val="20"/>
                <w:szCs w:val="20"/>
              </w:rPr>
            </w:pPr>
            <w:r w:rsidDel="00000000" w:rsidR="00000000" w:rsidRPr="00000000">
              <w:rPr>
                <w:rtl w:val="0"/>
              </w:rPr>
            </w:r>
          </w:p>
        </w:tc>
      </w:tr>
      <w:tr>
        <w:trPr>
          <w:cantSplit w:val="0"/>
          <w:trHeight w:val="706" w:hRule="atLeast"/>
          <w:tblHeader w:val="0"/>
        </w:trPr>
        <w:tc>
          <w:tcPr/>
          <w:p w:rsidR="00000000" w:rsidDel="00000000" w:rsidP="00000000" w:rsidRDefault="00000000" w:rsidRPr="00000000" w14:paraId="00000010">
            <w:pPr>
              <w:jc w:val="both"/>
              <w:rPr>
                <w:b w:val="1"/>
                <w:bCs w:val="1"/>
                <w:sz w:val="20"/>
                <w:szCs w:val="20"/>
              </w:rPr>
            </w:pPr>
            <w:r w:rsidDel="00000000" w:rsidR="00000000" w:rsidRPr="00000000">
              <w:rPr>
                <w:b w:val="1"/>
                <w:bCs w:val="1"/>
                <w:sz w:val="20"/>
                <w:szCs w:val="20"/>
                <w:rtl w:val="0"/>
              </w:rPr>
              <w:t xml:space="preserve">ITEM 4 Reports from County and District Councillors</w:t>
            </w:r>
          </w:p>
          <w:p w:rsidR="00000000" w:rsidDel="00000000" w:rsidP="00000000" w:rsidRDefault="00000000" w:rsidRPr="00000000" w14:paraId="00000011">
            <w:pPr>
              <w:jc w:val="both"/>
              <w:rPr>
                <w:sz w:val="20"/>
                <w:szCs w:val="20"/>
              </w:rPr>
            </w:pPr>
            <w:r w:rsidDel="00000000" w:rsidR="00000000" w:rsidRPr="00000000">
              <w:rPr>
                <w:sz w:val="20"/>
                <w:szCs w:val="20"/>
                <w:rtl w:val="0"/>
              </w:rPr>
              <w:t xml:space="preserve">There were no reports or updates.</w:t>
            </w:r>
          </w:p>
        </w:tc>
        <w:tc>
          <w:tcPr/>
          <w:p w:rsidR="00000000" w:rsidDel="00000000" w:rsidP="00000000" w:rsidRDefault="00000000" w:rsidRPr="00000000" w14:paraId="00000012">
            <w:pPr>
              <w:jc w:val="both"/>
              <w:rPr>
                <w:sz w:val="20"/>
                <w:szCs w:val="20"/>
              </w:rPr>
            </w:pPr>
            <w:r w:rsidDel="00000000" w:rsidR="00000000" w:rsidRPr="00000000">
              <w:rPr>
                <w:rtl w:val="0"/>
              </w:rPr>
            </w:r>
          </w:p>
        </w:tc>
      </w:tr>
      <w:tr>
        <w:trPr>
          <w:cantSplit w:val="0"/>
          <w:trHeight w:val="63" w:hRule="atLeast"/>
          <w:tblHeader w:val="0"/>
        </w:trPr>
        <w:tc>
          <w:tcPr/>
          <w:p w:rsidR="00000000" w:rsidDel="00000000" w:rsidP="00000000" w:rsidRDefault="00000000" w:rsidRPr="00000000" w14:paraId="00000013">
            <w:pPr>
              <w:jc w:val="both"/>
              <w:rPr>
                <w:b w:val="1"/>
                <w:bCs w:val="1"/>
                <w:sz w:val="20"/>
                <w:szCs w:val="20"/>
              </w:rPr>
            </w:pPr>
            <w:r w:rsidDel="00000000" w:rsidR="00000000" w:rsidRPr="00000000">
              <w:rPr>
                <w:b w:val="1"/>
                <w:bCs w:val="1"/>
                <w:sz w:val="20"/>
                <w:szCs w:val="20"/>
                <w:rtl w:val="0"/>
              </w:rPr>
              <w:t xml:space="preserve">ITEM 5 DNP Updates</w:t>
            </w:r>
          </w:p>
          <w:p w:rsidR="00000000" w:rsidDel="00000000" w:rsidP="00000000" w:rsidRDefault="00000000" w:rsidRPr="00000000" w14:paraId="00000014">
            <w:pPr>
              <w:jc w:val="both"/>
              <w:rPr>
                <w:sz w:val="20"/>
                <w:szCs w:val="20"/>
              </w:rPr>
            </w:pPr>
            <w:r w:rsidDel="00000000" w:rsidR="00000000" w:rsidRPr="00000000">
              <w:rPr>
                <w:sz w:val="20"/>
                <w:szCs w:val="20"/>
                <w:rtl w:val="0"/>
              </w:rPr>
              <w:t xml:space="preserve">No further updates were provided</w:t>
            </w:r>
          </w:p>
        </w:tc>
        <w:tc>
          <w:tcPr/>
          <w:p w:rsidR="00000000" w:rsidDel="00000000" w:rsidP="00000000" w:rsidRDefault="00000000" w:rsidRPr="00000000" w14:paraId="00000015">
            <w:pPr>
              <w:jc w:val="both"/>
              <w:rPr>
                <w:sz w:val="20"/>
                <w:szCs w:val="20"/>
              </w:rPr>
            </w:pPr>
            <w:r w:rsidDel="00000000" w:rsidR="00000000" w:rsidRPr="00000000">
              <w:rPr>
                <w:rtl w:val="0"/>
              </w:rPr>
            </w:r>
          </w:p>
        </w:tc>
      </w:tr>
      <w:tr>
        <w:trPr>
          <w:cantSplit w:val="0"/>
          <w:trHeight w:val="71" w:hRule="atLeast"/>
          <w:tblHeader w:val="0"/>
        </w:trPr>
        <w:tc>
          <w:tcPr/>
          <w:p w:rsidR="00000000" w:rsidDel="00000000" w:rsidP="00000000" w:rsidRDefault="00000000" w:rsidRPr="00000000" w14:paraId="00000016">
            <w:pPr>
              <w:jc w:val="both"/>
              <w:rPr>
                <w:b w:val="1"/>
                <w:bCs w:val="1"/>
                <w:sz w:val="20"/>
                <w:szCs w:val="20"/>
              </w:rPr>
            </w:pPr>
            <w:r w:rsidDel="00000000" w:rsidR="00000000" w:rsidRPr="00000000">
              <w:rPr>
                <w:b w:val="1"/>
                <w:bCs w:val="1"/>
                <w:sz w:val="20"/>
                <w:szCs w:val="20"/>
                <w:rtl w:val="0"/>
              </w:rPr>
              <w:t xml:space="preserve">ITEM 6 To approve the minutes of 21</w:t>
            </w:r>
            <w:r w:rsidDel="00000000" w:rsidR="00000000" w:rsidRPr="00000000">
              <w:rPr>
                <w:b w:val="1"/>
                <w:bCs w:val="1"/>
                <w:sz w:val="20"/>
                <w:szCs w:val="20"/>
                <w:vertAlign w:val="superscript"/>
                <w:rtl w:val="0"/>
              </w:rPr>
              <w:t xml:space="preserve">st</w:t>
            </w:r>
            <w:r w:rsidDel="00000000" w:rsidR="00000000" w:rsidRPr="00000000">
              <w:rPr>
                <w:b w:val="1"/>
                <w:bCs w:val="1"/>
                <w:sz w:val="20"/>
                <w:szCs w:val="20"/>
                <w:rtl w:val="0"/>
              </w:rPr>
              <w:t xml:space="preserve"> May 2026</w:t>
            </w:r>
          </w:p>
          <w:p w:rsidR="00000000" w:rsidDel="00000000" w:rsidP="00000000" w:rsidRDefault="00000000" w:rsidRPr="00000000" w14:paraId="00000017">
            <w:pPr>
              <w:jc w:val="both"/>
              <w:rPr>
                <w:sz w:val="20"/>
                <w:szCs w:val="20"/>
              </w:rPr>
            </w:pPr>
            <w:r w:rsidDel="00000000" w:rsidR="00000000" w:rsidRPr="00000000">
              <w:rPr>
                <w:sz w:val="20"/>
                <w:szCs w:val="20"/>
                <w:rtl w:val="0"/>
              </w:rPr>
              <w:t xml:space="preserve">6.1The minutes were approved, signed and posted on the village notice board</w:t>
            </w:r>
          </w:p>
          <w:p w:rsidR="00000000" w:rsidDel="00000000" w:rsidP="00000000" w:rsidRDefault="00000000" w:rsidRPr="00000000" w14:paraId="00000018">
            <w:pPr>
              <w:jc w:val="both"/>
              <w:rPr>
                <w:b w:val="1"/>
                <w:bCs w:val="1"/>
                <w:sz w:val="20"/>
                <w:szCs w:val="20"/>
              </w:rPr>
            </w:pPr>
            <w:r w:rsidDel="00000000" w:rsidR="00000000" w:rsidRPr="00000000">
              <w:rPr>
                <w:rtl w:val="0"/>
              </w:rPr>
            </w:r>
          </w:p>
        </w:tc>
        <w:tc>
          <w:tcPr/>
          <w:p w:rsidR="00000000" w:rsidDel="00000000" w:rsidP="00000000" w:rsidRDefault="00000000" w:rsidRPr="00000000" w14:paraId="00000019">
            <w:pPr>
              <w:jc w:val="both"/>
              <w:rPr>
                <w:sz w:val="20"/>
                <w:szCs w:val="20"/>
              </w:rPr>
            </w:pPr>
            <w:r w:rsidDel="00000000" w:rsidR="00000000" w:rsidRPr="00000000">
              <w:rPr>
                <w:rtl w:val="0"/>
              </w:rPr>
            </w:r>
          </w:p>
        </w:tc>
      </w:tr>
      <w:tr>
        <w:trPr>
          <w:cantSplit w:val="0"/>
          <w:trHeight w:val="1068" w:hRule="atLeast"/>
          <w:tblHeader w:val="0"/>
        </w:trPr>
        <w:tc>
          <w:tcPr/>
          <w:p w:rsidR="00000000" w:rsidDel="00000000" w:rsidP="00000000" w:rsidRDefault="00000000" w:rsidRPr="00000000" w14:paraId="0000001A">
            <w:pPr>
              <w:jc w:val="both"/>
              <w:rPr>
                <w:b w:val="1"/>
                <w:bCs w:val="1"/>
                <w:sz w:val="20"/>
                <w:szCs w:val="20"/>
              </w:rPr>
            </w:pPr>
            <w:r w:rsidDel="00000000" w:rsidR="00000000" w:rsidRPr="00000000">
              <w:rPr>
                <w:b w:val="1"/>
                <w:bCs w:val="1"/>
                <w:sz w:val="20"/>
                <w:szCs w:val="20"/>
                <w:rtl w:val="0"/>
              </w:rPr>
              <w:t xml:space="preserve">ITEM 7 – Matters arising</w:t>
            </w:r>
          </w:p>
          <w:p w:rsidR="00000000" w:rsidDel="00000000" w:rsidP="00000000" w:rsidRDefault="00000000" w:rsidRPr="00000000" w14:paraId="0000001B">
            <w:pPr>
              <w:jc w:val="both"/>
              <w:rPr>
                <w:sz w:val="20"/>
                <w:szCs w:val="20"/>
              </w:rPr>
            </w:pPr>
            <w:r w:rsidDel="00000000" w:rsidR="00000000" w:rsidRPr="00000000">
              <w:rPr>
                <w:sz w:val="20"/>
                <w:szCs w:val="20"/>
                <w:rtl w:val="0"/>
              </w:rPr>
              <w:t xml:space="preserve">7.1 Cllr M Jones reported that he had started the process of obtaining a .gov web address and secure .gov email addresses for the Councillors and a generic Parish Council email. He had however been unable to proceed as the application requires the Clerk/RFO to be the appropriate person responsible for the administration of these accounts. It was decided to place this matter on hold until a Clerk/RFO has been appointed. It was noted that the data security of the current village website used by the Parish Council and the email addresses used was sub-optimal.</w:t>
            </w:r>
          </w:p>
          <w:p w:rsidR="00000000" w:rsidDel="00000000" w:rsidP="00000000" w:rsidRDefault="00000000" w:rsidRPr="00000000" w14:paraId="0000001C">
            <w:pPr>
              <w:jc w:val="both"/>
              <w:rPr>
                <w:sz w:val="20"/>
                <w:szCs w:val="20"/>
              </w:rPr>
            </w:pPr>
            <w:r w:rsidDel="00000000" w:rsidR="00000000" w:rsidRPr="00000000">
              <w:rPr>
                <w:rtl w:val="0"/>
              </w:rPr>
            </w:r>
          </w:p>
        </w:tc>
        <w:tc>
          <w:tcPr/>
          <w:p w:rsidR="00000000" w:rsidDel="00000000" w:rsidP="00000000" w:rsidRDefault="00000000" w:rsidRPr="00000000" w14:paraId="0000001D">
            <w:pPr>
              <w:jc w:val="both"/>
              <w:rPr>
                <w:sz w:val="20"/>
                <w:szCs w:val="20"/>
              </w:rPr>
            </w:pPr>
            <w:r w:rsidDel="00000000" w:rsidR="00000000" w:rsidRPr="00000000">
              <w:rPr>
                <w:sz w:val="20"/>
                <w:szCs w:val="20"/>
                <w:rtl w:val="0"/>
              </w:rPr>
              <w:t xml:space="preserve">Clerk/RFO</w:t>
            </w:r>
          </w:p>
        </w:tc>
      </w:tr>
      <w:tr>
        <w:trPr>
          <w:cantSplit w:val="0"/>
          <w:tblHeader w:val="0"/>
        </w:trPr>
        <w:tc>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ITEM 8 Notice of Casual Vacancy for Councillor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8.1Councillor Ed Pollard has resigned/retired following years of service on the Parish Council including many years as Chair. The Vacancy has been notified to Electoral Services at Teignbridge and they have indicated that should they not hear from 10 electors prior to 26</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June then we will be free to co-opt a Councillor. They will notify the PC on expiry of the notice period.</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8.2 The Chair confirmed that Electoral/Democratic Services at Teignbridge had been informed of the co-option of Cllr Lintott and he confirmed that he had completed the declaration of interest forms and returned them to Teignbridge.</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8.3 It was noted that Councillor details needed to be updated on the Village Website and the Chair will request the web administrator Sharon Preston to undertake this.</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23">
            <w:pPr>
              <w:jc w:val="both"/>
              <w:rPr>
                <w:sz w:val="20"/>
                <w:szCs w:val="20"/>
              </w:rPr>
            </w:pPr>
            <w:r w:rsidDel="00000000" w:rsidR="00000000" w:rsidRPr="00000000">
              <w:rPr>
                <w:sz w:val="20"/>
                <w:szCs w:val="20"/>
                <w:rtl w:val="0"/>
              </w:rPr>
              <w:t xml:space="preserve">Chair</w:t>
            </w:r>
          </w:p>
        </w:tc>
      </w:tr>
      <w:tr>
        <w:trPr>
          <w:cantSplit w:val="0"/>
          <w:tblHeader w:val="0"/>
        </w:trPr>
        <w:tc>
          <w:tcPr/>
          <w:p w:rsidR="00000000" w:rsidDel="00000000" w:rsidP="00000000" w:rsidRDefault="00000000" w:rsidRPr="00000000" w14:paraId="00000024">
            <w:pPr>
              <w:rPr>
                <w:b w:val="1"/>
                <w:bCs w:val="1"/>
                <w:sz w:val="20"/>
                <w:szCs w:val="20"/>
              </w:rPr>
            </w:pPr>
            <w:r w:rsidDel="00000000" w:rsidR="00000000" w:rsidRPr="00000000">
              <w:rPr>
                <w:b w:val="1"/>
                <w:bCs w:val="1"/>
                <w:sz w:val="20"/>
                <w:szCs w:val="20"/>
                <w:rtl w:val="0"/>
              </w:rPr>
              <w:t xml:space="preserve">Item 9 Finances &amp; Insurance updates.</w:t>
            </w:r>
          </w:p>
          <w:p w:rsidR="00000000" w:rsidDel="00000000" w:rsidP="00000000" w:rsidRDefault="00000000" w:rsidRPr="00000000" w14:paraId="00000025">
            <w:pPr>
              <w:rPr>
                <w:sz w:val="20"/>
                <w:szCs w:val="20"/>
              </w:rPr>
            </w:pPr>
            <w:r w:rsidDel="00000000" w:rsidR="00000000" w:rsidRPr="00000000">
              <w:rPr>
                <w:sz w:val="20"/>
                <w:szCs w:val="20"/>
                <w:rtl w:val="0"/>
              </w:rPr>
              <w:t xml:space="preserve">9.1Annual Governance and Accountability Return</w:t>
            </w:r>
            <w:r w:rsidDel="00000000" w:rsidR="00000000" w:rsidRPr="00000000">
              <w:rPr>
                <w:b w:val="1"/>
                <w:bCs w:val="1"/>
                <w:sz w:val="20"/>
                <w:szCs w:val="20"/>
                <w:rtl w:val="0"/>
              </w:rPr>
              <w:t xml:space="preserve"> (</w:t>
            </w:r>
            <w:r w:rsidDel="00000000" w:rsidR="00000000" w:rsidRPr="00000000">
              <w:rPr>
                <w:sz w:val="20"/>
                <w:szCs w:val="20"/>
                <w:rtl w:val="0"/>
              </w:rPr>
              <w:t xml:space="preserve">AGAR) Form 2 Certificate of Exemption. The Chair indicated that as our annual turnover and expenditure are both below £25000 that we should complete AGAR form 2 and return this to the auditors. The total income for 25/6 was £10,143.50 and expenditure £11,527.27. The difference in these figures was, as previously explained to electors at the AGM, due to overspend on unforeseen legal fees, rent, and business rates relating to the return of the car park lease by Teignbridge and the adoption of this lease by the PC, the purchase of gazebos for village use, and a contribution to funding of the allotments group. It was unanimously agreed that AGAR form 2 should be returned claiming exemption.</w:t>
            </w:r>
          </w:p>
          <w:p w:rsidR="00000000" w:rsidDel="00000000" w:rsidP="00000000" w:rsidRDefault="00000000" w:rsidRPr="00000000" w14:paraId="00000026">
            <w:pPr>
              <w:rPr>
                <w:sz w:val="20"/>
                <w:szCs w:val="20"/>
              </w:rPr>
            </w:pPr>
            <w:r w:rsidDel="00000000" w:rsidR="00000000" w:rsidRPr="00000000">
              <w:rPr>
                <w:sz w:val="20"/>
                <w:szCs w:val="20"/>
                <w:rtl w:val="0"/>
              </w:rPr>
              <w:t xml:space="preserve">9.2 AGAR Internal audit: The sections of this form were discussed and all internal control objectives were met except section G – PAYE for staff during 25/6 and section N - Publication of 2024/2025 AGAR. The first of these matters was raised as a concern with the previous Clerk/RFO last year, and the second became apparent during completion of AGAR this year following the decision to terminate the Clerk/RFO’s contract due to the PAYE concerns and other performance issues. In preparing the AGAR accounting statement no record of AGAR returns except Form 2 (Certificate of Exemption 24/5 sent 12/06/25) could be found between 2019/20 year and 2025/6 – this was considered due to the nature of the files handed over by the outgoing Clerk/RFO. The value of fixed assets on the return have been increased to £4.8k due to the purchase of the Gazebos for the village and revaluation of seats, notice boards and other fixed items. Section 2 accounting statement was agreed. The annual governance statement was completed and it was agreed we were compliant in all areas except section 10 – IT management. This was because we currently do not have .gov web and email addresses and rely on domestic providers for these resources. See item 7.1above. A decision was taken to publish the AGAR on the village notice board and for this to be uploaded to the village website</w:t>
            </w:r>
          </w:p>
          <w:p w:rsidR="00000000" w:rsidDel="00000000" w:rsidP="00000000" w:rsidRDefault="00000000" w:rsidRPr="00000000" w14:paraId="00000027">
            <w:pPr>
              <w:rPr>
                <w:sz w:val="20"/>
                <w:szCs w:val="20"/>
              </w:rPr>
            </w:pPr>
            <w:r w:rsidDel="00000000" w:rsidR="00000000" w:rsidRPr="00000000">
              <w:rPr>
                <w:sz w:val="20"/>
                <w:szCs w:val="20"/>
                <w:rtl w:val="0"/>
              </w:rPr>
              <w:t xml:space="preserve">9.3 Bank protocols. Proposals of protocols for those Councillors who are signatories on the bank account to follow to process, gain approval for, and make payments from the bank account were tabled by Cllr M Jones. These were considered by Council and a unanimous vote in favour of adopting these was made.</w:t>
            </w:r>
          </w:p>
          <w:p w:rsidR="00000000" w:rsidDel="00000000" w:rsidP="00000000" w:rsidRDefault="00000000" w:rsidRPr="00000000" w14:paraId="00000028">
            <w:pPr>
              <w:rPr>
                <w:sz w:val="20"/>
                <w:szCs w:val="20"/>
              </w:rPr>
            </w:pPr>
            <w:r w:rsidDel="00000000" w:rsidR="00000000" w:rsidRPr="00000000">
              <w:rPr>
                <w:sz w:val="20"/>
                <w:szCs w:val="20"/>
                <w:rtl w:val="0"/>
              </w:rPr>
              <w:t xml:space="preserve">9.4 Transfer to deposit accounts to make better returns on reserves. Within Nat West Business Banking limited options are available to receive interest on deposits. The best return without an excessive notice period is 1.98% on a 35 day notice account (Liquidity Reserve Manager Notice Account) with the instant access (Business Reserve) account receiving as little as 0.85%. Some investigations have been made exploring higher returns on cash deposit accounts but many of these accounts are not available to Local Councils. It was decided to deposit £6k in the instant access account currently held and to explore opening a 35 day notice account and transferring £7k into this account when open. Other low risk cash investments will be explored should greater returns on capital be available.</w:t>
            </w:r>
          </w:p>
        </w:tc>
        <w:tc>
          <w:tcPr/>
          <w:p w:rsidR="00000000" w:rsidDel="00000000" w:rsidP="00000000" w:rsidRDefault="00000000" w:rsidRPr="00000000" w14:paraId="00000029">
            <w:pPr>
              <w:tabs>
                <w:tab w:val="left" w:leader="none" w:pos="703"/>
              </w:tabs>
              <w:jc w:val="both"/>
              <w:rPr>
                <w:sz w:val="20"/>
                <w:szCs w:val="20"/>
              </w:rPr>
            </w:pPr>
            <w:r w:rsidDel="00000000" w:rsidR="00000000" w:rsidRPr="00000000">
              <w:rPr>
                <w:sz w:val="20"/>
                <w:szCs w:val="20"/>
                <w:rtl w:val="0"/>
              </w:rPr>
              <w:t xml:space="preserve">Chair</w:t>
            </w:r>
          </w:p>
        </w:tc>
      </w:tr>
      <w:tr>
        <w:trPr>
          <w:cantSplit w:val="0"/>
          <w:tblHeader w:val="0"/>
        </w:trPr>
        <w:tc>
          <w:tcPr/>
          <w:p w:rsidR="00000000" w:rsidDel="00000000" w:rsidP="00000000" w:rsidRDefault="00000000" w:rsidRPr="00000000" w14:paraId="0000002A">
            <w:pPr>
              <w:jc w:val="both"/>
              <w:rPr>
                <w:sz w:val="20"/>
                <w:szCs w:val="20"/>
              </w:rPr>
            </w:pPr>
            <w:r w:rsidDel="00000000" w:rsidR="00000000" w:rsidRPr="00000000">
              <w:rPr>
                <w:b w:val="1"/>
                <w:bCs w:val="1"/>
                <w:sz w:val="20"/>
                <w:szCs w:val="20"/>
                <w:rtl w:val="0"/>
              </w:rPr>
              <w:t xml:space="preserve">ITEM 10</w:t>
            </w:r>
            <w:r w:rsidDel="00000000" w:rsidR="00000000" w:rsidRPr="00000000">
              <w:rPr>
                <w:sz w:val="20"/>
                <w:szCs w:val="20"/>
                <w:rtl w:val="0"/>
              </w:rPr>
              <w:t xml:space="preserve">. Planning</w:t>
            </w:r>
          </w:p>
          <w:p w:rsidR="00000000" w:rsidDel="00000000" w:rsidP="00000000" w:rsidRDefault="00000000" w:rsidRPr="00000000" w14:paraId="0000002B">
            <w:pPr>
              <w:jc w:val="both"/>
              <w:rPr>
                <w:sz w:val="20"/>
                <w:szCs w:val="20"/>
              </w:rPr>
            </w:pPr>
            <w:r w:rsidDel="00000000" w:rsidR="00000000" w:rsidRPr="00000000">
              <w:rPr>
                <w:sz w:val="20"/>
                <w:szCs w:val="20"/>
                <w:rtl w:val="0"/>
              </w:rPr>
              <w:t xml:space="preserve">10.1 A planning application 0169/26 has been received for The Old Post Office cottage on The Green North Bovey. A planning visit will be arranged by the Chair and Councillors and Public invited to attend by posting the appropriate site visit notice.</w:t>
            </w:r>
          </w:p>
          <w:p w:rsidR="00000000" w:rsidDel="00000000" w:rsidP="00000000" w:rsidRDefault="00000000" w:rsidRPr="00000000" w14:paraId="0000002C">
            <w:pPr>
              <w:jc w:val="both"/>
              <w:rPr>
                <w:sz w:val="20"/>
                <w:szCs w:val="20"/>
              </w:rPr>
            </w:pPr>
            <w:r w:rsidDel="00000000" w:rsidR="00000000" w:rsidRPr="00000000">
              <w:rPr>
                <w:sz w:val="20"/>
                <w:szCs w:val="20"/>
                <w:rtl w:val="0"/>
              </w:rPr>
              <w:t xml:space="preserve">10.2 No further communication regarding Wormhill Farm has been received.</w:t>
            </w:r>
          </w:p>
          <w:p w:rsidR="00000000" w:rsidDel="00000000" w:rsidP="00000000" w:rsidRDefault="00000000" w:rsidRPr="00000000" w14:paraId="0000002D">
            <w:pPr>
              <w:jc w:val="both"/>
              <w:rPr>
                <w:sz w:val="20"/>
                <w:szCs w:val="20"/>
              </w:rPr>
            </w:pPr>
            <w:r w:rsidDel="00000000" w:rsidR="00000000" w:rsidRPr="00000000">
              <w:rPr>
                <w:rtl w:val="0"/>
              </w:rPr>
            </w:r>
          </w:p>
        </w:tc>
        <w:tc>
          <w:tcPr/>
          <w:p w:rsidR="00000000" w:rsidDel="00000000" w:rsidP="00000000" w:rsidRDefault="00000000" w:rsidRPr="00000000" w14:paraId="0000002E">
            <w:pPr>
              <w:jc w:val="both"/>
              <w:rPr>
                <w:sz w:val="20"/>
                <w:szCs w:val="20"/>
              </w:rPr>
            </w:pPr>
            <w:r w:rsidDel="00000000" w:rsidR="00000000" w:rsidRPr="00000000">
              <w:rPr>
                <w:sz w:val="20"/>
                <w:szCs w:val="20"/>
                <w:rtl w:val="0"/>
              </w:rPr>
              <w:t xml:space="preserve">Chair</w:t>
            </w:r>
          </w:p>
        </w:tc>
      </w:tr>
      <w:tr>
        <w:trPr>
          <w:cantSplit w:val="0"/>
          <w:tblHeader w:val="0"/>
        </w:trPr>
        <w:tc>
          <w:tcPr/>
          <w:p w:rsidR="00000000" w:rsidDel="00000000" w:rsidP="00000000" w:rsidRDefault="00000000" w:rsidRPr="00000000" w14:paraId="0000002F">
            <w:pPr>
              <w:jc w:val="both"/>
              <w:rPr>
                <w:b w:val="1"/>
                <w:bCs w:val="1"/>
                <w:sz w:val="20"/>
                <w:szCs w:val="20"/>
              </w:rPr>
            </w:pPr>
            <w:r w:rsidDel="00000000" w:rsidR="00000000" w:rsidRPr="00000000">
              <w:rPr>
                <w:b w:val="1"/>
                <w:bCs w:val="1"/>
                <w:sz w:val="20"/>
                <w:szCs w:val="20"/>
                <w:rtl w:val="0"/>
              </w:rPr>
              <w:t xml:space="preserve">ITEM 11 Village Signs and Car Park</w:t>
            </w:r>
          </w:p>
          <w:p w:rsidR="00000000" w:rsidDel="00000000" w:rsidP="00000000" w:rsidRDefault="00000000" w:rsidRPr="00000000" w14:paraId="00000030">
            <w:pPr>
              <w:jc w:val="both"/>
              <w:rPr>
                <w:sz w:val="20"/>
                <w:szCs w:val="20"/>
              </w:rPr>
            </w:pPr>
            <w:r w:rsidDel="00000000" w:rsidR="00000000" w:rsidRPr="00000000">
              <w:rPr>
                <w:b w:val="1"/>
                <w:bCs w:val="1"/>
                <w:sz w:val="20"/>
                <w:szCs w:val="20"/>
                <w:rtl w:val="0"/>
              </w:rPr>
              <w:t xml:space="preserve">11.1 </w:t>
            </w:r>
            <w:r w:rsidDel="00000000" w:rsidR="00000000" w:rsidRPr="00000000">
              <w:rPr>
                <w:sz w:val="20"/>
                <w:szCs w:val="20"/>
                <w:rtl w:val="0"/>
              </w:rPr>
              <w:t xml:space="preserve">Village signs. Cllr M Jones updated on the planning process for the village signs. The consultation period closed on 2</w:t>
            </w:r>
            <w:r w:rsidDel="00000000" w:rsidR="00000000" w:rsidRPr="00000000">
              <w:rPr>
                <w:sz w:val="20"/>
                <w:szCs w:val="20"/>
                <w:vertAlign w:val="superscript"/>
                <w:rtl w:val="0"/>
              </w:rPr>
              <w:t xml:space="preserve">nd</w:t>
            </w:r>
            <w:r w:rsidDel="00000000" w:rsidR="00000000" w:rsidRPr="00000000">
              <w:rPr>
                <w:sz w:val="20"/>
                <w:szCs w:val="20"/>
                <w:rtl w:val="0"/>
              </w:rPr>
              <w:t xml:space="preserve"> June however the report from Devon Highways did not reflect their earlier supportive comments given verbally. The Highways report seemed to include a number of inaccuracies and Cllr Jones has written to the planning team and copied Highways in to his response. The Highways Officer who was the author of their report is on leave until 18</w:t>
            </w:r>
            <w:r w:rsidDel="00000000" w:rsidR="00000000" w:rsidRPr="00000000">
              <w:rPr>
                <w:sz w:val="20"/>
                <w:szCs w:val="20"/>
                <w:vertAlign w:val="superscript"/>
                <w:rtl w:val="0"/>
              </w:rPr>
              <w:t xml:space="preserve">th</w:t>
            </w:r>
            <w:r w:rsidDel="00000000" w:rsidR="00000000" w:rsidRPr="00000000">
              <w:rPr>
                <w:sz w:val="20"/>
                <w:szCs w:val="20"/>
                <w:rtl w:val="0"/>
              </w:rPr>
              <w:t xml:space="preserve"> June and it is not expected that planning will make a decision until after her return.</w:t>
            </w:r>
          </w:p>
          <w:p w:rsidR="00000000" w:rsidDel="00000000" w:rsidP="00000000" w:rsidRDefault="00000000" w:rsidRPr="00000000" w14:paraId="00000031">
            <w:pPr>
              <w:jc w:val="both"/>
              <w:rPr>
                <w:sz w:val="20"/>
                <w:szCs w:val="20"/>
              </w:rPr>
            </w:pPr>
            <w:r w:rsidDel="00000000" w:rsidR="00000000" w:rsidRPr="00000000">
              <w:rPr>
                <w:sz w:val="20"/>
                <w:szCs w:val="20"/>
                <w:rtl w:val="0"/>
              </w:rPr>
              <w:t xml:space="preserve">11,2 Car Park – We have previously appealed the decision to impose business rates on the car park to Teignbridge who have provided a response which whilst supportive does not advance our position. Further it was noted that the Valuation Office have increased the rateable value of the car park in their recent revaluation exercise. MJ has sought advice on the risks of appealing this revaluation and advises that it may be better to accept the current position and pay rates, Because the cost to the PC of running the car park are higher than expected it was decided to advance plans to install signage and an ‘honesty box’ as well as exploring an electronic payment system to charge users of this facility.</w:t>
            </w:r>
          </w:p>
          <w:p w:rsidR="00000000" w:rsidDel="00000000" w:rsidP="00000000" w:rsidRDefault="00000000" w:rsidRPr="00000000" w14:paraId="00000032">
            <w:pPr>
              <w:jc w:val="both"/>
              <w:rPr>
                <w:sz w:val="20"/>
                <w:szCs w:val="20"/>
              </w:rPr>
            </w:pPr>
            <w:r w:rsidDel="00000000" w:rsidR="00000000" w:rsidRPr="00000000">
              <w:rPr>
                <w:rtl w:val="0"/>
              </w:rPr>
            </w:r>
          </w:p>
        </w:tc>
        <w:tc>
          <w:tcPr/>
          <w:p w:rsidR="00000000" w:rsidDel="00000000" w:rsidP="00000000" w:rsidRDefault="00000000" w:rsidRPr="00000000" w14:paraId="00000033">
            <w:pPr>
              <w:jc w:val="both"/>
              <w:rPr>
                <w:sz w:val="20"/>
                <w:szCs w:val="20"/>
              </w:rPr>
            </w:pPr>
            <w:r w:rsidDel="00000000" w:rsidR="00000000" w:rsidRPr="00000000">
              <w:rPr>
                <w:sz w:val="20"/>
                <w:szCs w:val="20"/>
                <w:rtl w:val="0"/>
              </w:rPr>
              <w:t xml:space="preserve">MJ &amp; RL&amp; KG</w:t>
            </w:r>
          </w:p>
        </w:tc>
      </w:tr>
      <w:tr>
        <w:trPr>
          <w:cantSplit w:val="0"/>
          <w:tblHeader w:val="0"/>
        </w:trPr>
        <w:tc>
          <w:tcPr/>
          <w:p w:rsidR="00000000" w:rsidDel="00000000" w:rsidP="00000000" w:rsidRDefault="00000000" w:rsidRPr="00000000" w14:paraId="00000034">
            <w:pPr>
              <w:jc w:val="both"/>
              <w:rPr>
                <w:sz w:val="20"/>
                <w:szCs w:val="20"/>
              </w:rPr>
            </w:pPr>
            <w:r w:rsidDel="00000000" w:rsidR="00000000" w:rsidRPr="00000000">
              <w:rPr>
                <w:b w:val="1"/>
                <w:bCs w:val="1"/>
                <w:sz w:val="20"/>
                <w:szCs w:val="20"/>
                <w:rtl w:val="0"/>
              </w:rPr>
              <w:t xml:space="preserve">ITEM 12 –Date of next meeting</w:t>
            </w:r>
            <w:r w:rsidDel="00000000" w:rsidR="00000000" w:rsidRPr="00000000">
              <w:rPr>
                <w:sz w:val="20"/>
                <w:szCs w:val="20"/>
                <w:rtl w:val="0"/>
              </w:rPr>
              <w:t xml:space="preserve"> August 11</w:t>
            </w:r>
            <w:r w:rsidDel="00000000" w:rsidR="00000000" w:rsidRPr="00000000">
              <w:rPr>
                <w:sz w:val="20"/>
                <w:szCs w:val="20"/>
                <w:vertAlign w:val="superscript"/>
                <w:rtl w:val="0"/>
              </w:rPr>
              <w:t xml:space="preserve">th</w:t>
            </w:r>
            <w:r w:rsidDel="00000000" w:rsidR="00000000" w:rsidRPr="00000000">
              <w:rPr>
                <w:sz w:val="20"/>
                <w:szCs w:val="20"/>
                <w:rtl w:val="0"/>
              </w:rPr>
              <w:t xml:space="preserve"> at 6.30pm</w:t>
            </w:r>
          </w:p>
        </w:tc>
        <w:tc>
          <w:tcPr/>
          <w:p w:rsidR="00000000" w:rsidDel="00000000" w:rsidP="00000000" w:rsidRDefault="00000000" w:rsidRPr="00000000" w14:paraId="00000035">
            <w:pPr>
              <w:jc w:val="both"/>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36">
            <w:pPr>
              <w:jc w:val="both"/>
              <w:rPr>
                <w:sz w:val="20"/>
                <w:szCs w:val="20"/>
              </w:rPr>
            </w:pPr>
            <w:r w:rsidDel="00000000" w:rsidR="00000000" w:rsidRPr="00000000">
              <w:rPr>
                <w:sz w:val="20"/>
                <w:szCs w:val="20"/>
                <w:rtl w:val="0"/>
              </w:rPr>
              <w:t xml:space="preserve">Item13 AOB To arrange a grass cut of the green in advance of the village fair on 18</w:t>
            </w:r>
            <w:r w:rsidDel="00000000" w:rsidR="00000000" w:rsidRPr="00000000">
              <w:rPr>
                <w:sz w:val="20"/>
                <w:szCs w:val="20"/>
                <w:vertAlign w:val="superscript"/>
                <w:rtl w:val="0"/>
              </w:rPr>
              <w:t xml:space="preserve">th</w:t>
            </w:r>
            <w:r w:rsidDel="00000000" w:rsidR="00000000" w:rsidRPr="00000000">
              <w:rPr>
                <w:sz w:val="20"/>
                <w:szCs w:val="20"/>
                <w:rtl w:val="0"/>
              </w:rPr>
              <w:t xml:space="preserve"> July</w:t>
            </w:r>
          </w:p>
        </w:tc>
        <w:tc>
          <w:tcPr/>
          <w:p w:rsidR="00000000" w:rsidDel="00000000" w:rsidP="00000000" w:rsidRDefault="00000000" w:rsidRPr="00000000" w14:paraId="00000037">
            <w:pPr>
              <w:jc w:val="both"/>
              <w:rPr>
                <w:sz w:val="20"/>
                <w:szCs w:val="20"/>
              </w:rPr>
            </w:pPr>
            <w:r w:rsidDel="00000000" w:rsidR="00000000" w:rsidRPr="00000000">
              <w:rPr>
                <w:sz w:val="20"/>
                <w:szCs w:val="20"/>
                <w:rtl w:val="0"/>
              </w:rPr>
              <w:t xml:space="preserve">Chair</w:t>
            </w:r>
          </w:p>
        </w:tc>
      </w:tr>
      <w:tr>
        <w:trPr>
          <w:cantSplit w:val="0"/>
          <w:tblHeader w:val="0"/>
        </w:trPr>
        <w:tc>
          <w:tcPr/>
          <w:p w:rsidR="00000000" w:rsidDel="00000000" w:rsidP="00000000" w:rsidRDefault="00000000" w:rsidRPr="00000000" w14:paraId="00000038">
            <w:pPr>
              <w:jc w:val="both"/>
              <w:rPr>
                <w:b w:val="1"/>
                <w:bCs w:val="1"/>
                <w:sz w:val="20"/>
                <w:szCs w:val="20"/>
              </w:rPr>
            </w:pPr>
            <w:r w:rsidDel="00000000" w:rsidR="00000000" w:rsidRPr="00000000">
              <w:rPr>
                <w:sz w:val="20"/>
                <w:szCs w:val="20"/>
                <w:rtl w:val="0"/>
              </w:rPr>
              <w:t xml:space="preserve"> </w:t>
            </w:r>
            <w:r w:rsidDel="00000000" w:rsidR="00000000" w:rsidRPr="00000000">
              <w:rPr>
                <w:rtl w:val="0"/>
              </w:rPr>
            </w:r>
          </w:p>
        </w:tc>
        <w:tc>
          <w:tcPr/>
          <w:p w:rsidR="00000000" w:rsidDel="00000000" w:rsidP="00000000" w:rsidRDefault="00000000" w:rsidRPr="00000000" w14:paraId="00000039">
            <w:pPr>
              <w:jc w:val="both"/>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3A">
            <w:pPr>
              <w:rPr/>
            </w:pPr>
            <w:r w:rsidDel="00000000" w:rsidR="00000000" w:rsidRPr="00000000">
              <w:rPr>
                <w:rtl w:val="0"/>
              </w:rPr>
            </w:r>
          </w:p>
        </w:tc>
        <w:tc>
          <w:tcPr/>
          <w:p w:rsidR="00000000" w:rsidDel="00000000" w:rsidP="00000000" w:rsidRDefault="00000000" w:rsidRPr="00000000" w14:paraId="0000003B">
            <w:pPr>
              <w:jc w:val="both"/>
              <w:rPr>
                <w:sz w:val="20"/>
                <w:szCs w:val="20"/>
              </w:rPr>
            </w:pPr>
            <w:r w:rsidDel="00000000" w:rsidR="00000000" w:rsidRPr="00000000">
              <w:rPr>
                <w:rtl w:val="0"/>
              </w:rPr>
            </w:r>
          </w:p>
        </w:tc>
      </w:tr>
      <w:tr>
        <w:trPr>
          <w:cantSplit w:val="0"/>
          <w:trHeight w:val="93" w:hRule="atLeast"/>
          <w:tblHeader w:val="0"/>
        </w:trPr>
        <w:tc>
          <w:tcPr/>
          <w:p w:rsidR="00000000" w:rsidDel="00000000" w:rsidP="00000000" w:rsidRDefault="00000000" w:rsidRPr="00000000" w14:paraId="0000003C">
            <w:pPr>
              <w:rPr/>
            </w:pPr>
            <w:r w:rsidDel="00000000" w:rsidR="00000000" w:rsidRPr="00000000">
              <w:rPr>
                <w:rtl w:val="0"/>
              </w:rPr>
            </w:r>
          </w:p>
        </w:tc>
        <w:tc>
          <w:tcPr/>
          <w:p w:rsidR="00000000" w:rsidDel="00000000" w:rsidP="00000000" w:rsidRDefault="00000000" w:rsidRPr="00000000" w14:paraId="0000003D">
            <w:pPr>
              <w:jc w:val="both"/>
              <w:rPr>
                <w:sz w:val="20"/>
                <w:szCs w:val="20"/>
              </w:rPr>
            </w:pPr>
            <w:r w:rsidDel="00000000" w:rsidR="00000000" w:rsidRPr="00000000">
              <w:rPr>
                <w:rtl w:val="0"/>
              </w:rPr>
            </w:r>
          </w:p>
        </w:tc>
      </w:tr>
      <w:tr>
        <w:trPr>
          <w:cantSplit w:val="0"/>
          <w:trHeight w:val="97" w:hRule="atLeast"/>
          <w:tblHeader w:val="0"/>
        </w:trPr>
        <w:tc>
          <w:tcPr/>
          <w:p w:rsidR="00000000" w:rsidDel="00000000" w:rsidP="00000000" w:rsidRDefault="00000000" w:rsidRPr="00000000" w14:paraId="0000003E">
            <w:pPr>
              <w:rPr/>
            </w:pPr>
            <w:r w:rsidDel="00000000" w:rsidR="00000000" w:rsidRPr="00000000">
              <w:rPr>
                <w:rtl w:val="0"/>
              </w:rPr>
            </w:r>
          </w:p>
        </w:tc>
        <w:tc>
          <w:tcPr/>
          <w:p w:rsidR="00000000" w:rsidDel="00000000" w:rsidP="00000000" w:rsidRDefault="00000000" w:rsidRPr="00000000" w14:paraId="0000003F">
            <w:pPr>
              <w:jc w:val="both"/>
              <w:rPr>
                <w:sz w:val="20"/>
                <w:szCs w:val="20"/>
              </w:rPr>
            </w:pPr>
            <w:r w:rsidDel="00000000" w:rsidR="00000000" w:rsidRPr="00000000">
              <w:rPr>
                <w:rtl w:val="0"/>
              </w:rPr>
            </w:r>
          </w:p>
          <w:p w:rsidR="00000000" w:rsidDel="00000000" w:rsidP="00000000" w:rsidRDefault="00000000" w:rsidRPr="00000000" w14:paraId="00000040">
            <w:pPr>
              <w:jc w:val="both"/>
              <w:rPr>
                <w:sz w:val="20"/>
                <w:szCs w:val="20"/>
              </w:rPr>
            </w:pPr>
            <w:r w:rsidDel="00000000" w:rsidR="00000000" w:rsidRPr="00000000">
              <w:rPr>
                <w:rtl w:val="0"/>
              </w:rPr>
            </w:r>
          </w:p>
        </w:tc>
      </w:tr>
      <w:tr>
        <w:trPr>
          <w:cantSplit w:val="0"/>
          <w:trHeight w:val="63" w:hRule="atLeast"/>
          <w:tblHeader w:val="0"/>
        </w:trPr>
        <w:tc>
          <w:tcPr/>
          <w:p w:rsidR="00000000" w:rsidDel="00000000" w:rsidP="00000000" w:rsidRDefault="00000000" w:rsidRPr="00000000" w14:paraId="00000041">
            <w:pPr>
              <w:rPr/>
            </w:pPr>
            <w:r w:rsidDel="00000000" w:rsidR="00000000" w:rsidRPr="00000000">
              <w:rPr>
                <w:rtl w:val="0"/>
              </w:rPr>
            </w:r>
          </w:p>
        </w:tc>
        <w:tc>
          <w:tcPr/>
          <w:p w:rsidR="00000000" w:rsidDel="00000000" w:rsidP="00000000" w:rsidRDefault="00000000" w:rsidRPr="00000000" w14:paraId="00000042">
            <w:pPr>
              <w:jc w:val="both"/>
              <w:rPr>
                <w:sz w:val="20"/>
                <w:szCs w:val="20"/>
              </w:rPr>
            </w:pPr>
            <w:r w:rsidDel="00000000" w:rsidR="00000000" w:rsidRPr="00000000">
              <w:rPr>
                <w:rtl w:val="0"/>
              </w:rPr>
            </w:r>
          </w:p>
        </w:tc>
      </w:tr>
    </w:tbl>
    <w:p w:rsidR="00000000" w:rsidDel="00000000" w:rsidP="00000000" w:rsidRDefault="00000000" w:rsidRPr="00000000" w14:paraId="00000043">
      <w:pPr>
        <w:jc w:val="both"/>
        <w:rPr>
          <w:sz w:val="20"/>
          <w:szCs w:val="20"/>
        </w:rPr>
      </w:pPr>
      <w:r w:rsidDel="00000000" w:rsidR="00000000" w:rsidRPr="00000000">
        <w:rPr>
          <w:rtl w:val="0"/>
        </w:rPr>
      </w:r>
    </w:p>
    <w:p w:rsidR="00000000" w:rsidDel="00000000" w:rsidP="00000000" w:rsidRDefault="00000000" w:rsidRPr="00000000" w14:paraId="00000044">
      <w:pPr>
        <w:jc w:val="both"/>
        <w:rPr>
          <w:sz w:val="20"/>
          <w:szCs w:val="20"/>
        </w:rPr>
      </w:pPr>
      <w:r w:rsidDel="00000000" w:rsidR="00000000" w:rsidRPr="00000000">
        <w:rPr>
          <w:sz w:val="20"/>
          <w:szCs w:val="20"/>
          <w:rtl w:val="0"/>
        </w:rPr>
        <w:t xml:space="preserve">Close of meeting: 7.45PM These minutes remain in draft form until they are approved by the Council and signed by the Chairman below.</w:t>
      </w:r>
    </w:p>
    <w:p w:rsidR="00000000" w:rsidDel="00000000" w:rsidP="00000000" w:rsidRDefault="00000000" w:rsidRPr="00000000" w14:paraId="00000045">
      <w:pPr>
        <w:jc w:val="both"/>
        <w:rPr>
          <w:sz w:val="20"/>
          <w:szCs w:val="20"/>
        </w:rPr>
      </w:pPr>
      <w:r w:rsidDel="00000000" w:rsidR="00000000" w:rsidRPr="00000000">
        <w:rPr>
          <w:rtl w:val="0"/>
        </w:rPr>
      </w:r>
    </w:p>
    <w:p w:rsidR="00000000" w:rsidDel="00000000" w:rsidP="00000000" w:rsidRDefault="00000000" w:rsidRPr="00000000" w14:paraId="00000046">
      <w:pPr>
        <w:jc w:val="both"/>
        <w:rPr>
          <w:sz w:val="20"/>
          <w:szCs w:val="20"/>
        </w:rPr>
      </w:pPr>
      <w:r w:rsidDel="00000000" w:rsidR="00000000" w:rsidRPr="00000000">
        <w:rPr>
          <w:rtl w:val="0"/>
        </w:rPr>
      </w:r>
    </w:p>
    <w:p w:rsidR="00000000" w:rsidDel="00000000" w:rsidP="00000000" w:rsidRDefault="00000000" w:rsidRPr="00000000" w14:paraId="00000047">
      <w:pPr>
        <w:jc w:val="both"/>
        <w:rPr>
          <w:sz w:val="20"/>
          <w:szCs w:val="20"/>
        </w:rPr>
      </w:pPr>
      <w:r w:rsidDel="00000000" w:rsidR="00000000" w:rsidRPr="00000000">
        <w:rPr>
          <w:rtl w:val="0"/>
        </w:rPr>
      </w:r>
    </w:p>
    <w:p w:rsidR="00000000" w:rsidDel="00000000" w:rsidP="00000000" w:rsidRDefault="00000000" w:rsidRPr="00000000" w14:paraId="00000048">
      <w:pPr>
        <w:jc w:val="both"/>
        <w:rPr>
          <w:sz w:val="20"/>
          <w:szCs w:val="20"/>
        </w:rPr>
      </w:pPr>
      <w:r w:rsidDel="00000000" w:rsidR="00000000" w:rsidRPr="00000000">
        <w:rPr>
          <w:rtl w:val="0"/>
        </w:rPr>
      </w:r>
    </w:p>
    <w:p w:rsidR="00000000" w:rsidDel="00000000" w:rsidP="00000000" w:rsidRDefault="00000000" w:rsidRPr="00000000" w14:paraId="00000049">
      <w:pPr>
        <w:jc w:val="both"/>
        <w:rPr>
          <w:sz w:val="20"/>
          <w:szCs w:val="20"/>
        </w:rPr>
      </w:pPr>
      <w:r w:rsidDel="00000000" w:rsidR="00000000" w:rsidRPr="00000000">
        <w:rPr>
          <w:rtl w:val="0"/>
        </w:rPr>
      </w:r>
    </w:p>
    <w:p w:rsidR="00000000" w:rsidDel="00000000" w:rsidP="00000000" w:rsidRDefault="00000000" w:rsidRPr="00000000" w14:paraId="0000004A">
      <w:pPr>
        <w:jc w:val="both"/>
        <w:rPr>
          <w:sz w:val="20"/>
          <w:szCs w:val="20"/>
        </w:rPr>
      </w:pPr>
      <w:r w:rsidDel="00000000" w:rsidR="00000000" w:rsidRPr="00000000">
        <w:rPr>
          <w:rtl w:val="0"/>
        </w:rPr>
      </w:r>
    </w:p>
    <w:p w:rsidR="00000000" w:rsidDel="00000000" w:rsidP="00000000" w:rsidRDefault="00000000" w:rsidRPr="00000000" w14:paraId="0000004B">
      <w:pPr>
        <w:jc w:val="both"/>
        <w:rPr>
          <w:sz w:val="20"/>
          <w:szCs w:val="20"/>
        </w:rPr>
      </w:pPr>
      <w:r w:rsidDel="00000000" w:rsidR="00000000" w:rsidRPr="00000000">
        <w:rPr>
          <w:rtl w:val="0"/>
        </w:rPr>
      </w:r>
    </w:p>
    <w:p w:rsidR="00000000" w:rsidDel="00000000" w:rsidP="00000000" w:rsidRDefault="00000000" w:rsidRPr="00000000" w14:paraId="0000004C">
      <w:pPr>
        <w:jc w:val="both"/>
        <w:rPr>
          <w:sz w:val="20"/>
          <w:szCs w:val="20"/>
        </w:rPr>
      </w:pPr>
      <w:r w:rsidDel="00000000" w:rsidR="00000000" w:rsidRPr="00000000">
        <w:rPr>
          <w:sz w:val="20"/>
          <w:szCs w:val="20"/>
          <w:rtl w:val="0"/>
        </w:rPr>
        <w:t xml:space="preserve">Approved by North Bovey  Parish Council and signed </w:t>
      </w:r>
    </w:p>
    <w:p w:rsidR="00000000" w:rsidDel="00000000" w:rsidP="00000000" w:rsidRDefault="00000000" w:rsidRPr="00000000" w14:paraId="0000004D">
      <w:pPr>
        <w:jc w:val="both"/>
        <w:rPr>
          <w:sz w:val="20"/>
          <w:szCs w:val="20"/>
        </w:rPr>
      </w:pPr>
      <w:r w:rsidDel="00000000" w:rsidR="00000000" w:rsidRPr="00000000">
        <w:rPr>
          <w:rtl w:val="0"/>
        </w:rPr>
      </w:r>
    </w:p>
    <w:p w:rsidR="00000000" w:rsidDel="00000000" w:rsidP="00000000" w:rsidRDefault="00000000" w:rsidRPr="00000000" w14:paraId="0000004E">
      <w:pPr>
        <w:jc w:val="both"/>
        <w:rPr>
          <w:sz w:val="20"/>
          <w:szCs w:val="20"/>
        </w:rPr>
      </w:pPr>
      <w:r w:rsidDel="00000000" w:rsidR="00000000" w:rsidRPr="00000000">
        <w:rPr>
          <w:rtl w:val="0"/>
        </w:rPr>
      </w:r>
    </w:p>
    <w:p w:rsidR="00000000" w:rsidDel="00000000" w:rsidP="00000000" w:rsidRDefault="00000000" w:rsidRPr="00000000" w14:paraId="0000004F">
      <w:pPr>
        <w:jc w:val="both"/>
        <w:rPr>
          <w:sz w:val="20"/>
          <w:szCs w:val="20"/>
        </w:rPr>
      </w:pPr>
      <w:r w:rsidDel="00000000" w:rsidR="00000000" w:rsidRPr="00000000">
        <w:rPr>
          <w:sz w:val="20"/>
          <w:szCs w:val="20"/>
          <w:rtl w:val="0"/>
        </w:rPr>
        <w:t xml:space="preserve">  </w:t>
      </w:r>
    </w:p>
    <w:sectPr>
      <w:footerReference r:id="rId7" w:type="default"/>
      <w:pgSz w:h="16840" w:w="11907" w:orient="portrait"/>
      <w:pgMar w:bottom="284" w:top="284" w:left="1077" w:right="1077"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rsid w:val="006F70BF"/>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rsid w:val="008E300A"/>
    <w:pPr>
      <w:tabs>
        <w:tab w:val="center" w:pos="4320"/>
        <w:tab w:val="right" w:pos="8640"/>
      </w:tabs>
    </w:pPr>
  </w:style>
  <w:style w:type="paragraph" w:styleId="Footer">
    <w:name w:val="footer"/>
    <w:basedOn w:val="Normal"/>
    <w:rsid w:val="008E300A"/>
    <w:pPr>
      <w:tabs>
        <w:tab w:val="center" w:pos="4320"/>
        <w:tab w:val="right" w:pos="8640"/>
      </w:tabs>
    </w:pPr>
  </w:style>
  <w:style w:type="character" w:styleId="PageNumber">
    <w:name w:val="page number"/>
    <w:basedOn w:val="DefaultParagraphFont"/>
    <w:rsid w:val="008E300A"/>
  </w:style>
  <w:style w:type="paragraph" w:styleId="ListParagraph">
    <w:name w:val="List Paragraph"/>
    <w:basedOn w:val="Normal"/>
    <w:uiPriority w:val="34"/>
    <w:qFormat w:val="1"/>
    <w:rsid w:val="007E0B13"/>
    <w:pPr>
      <w:spacing w:after="160" w:line="259" w:lineRule="auto"/>
      <w:ind w:left="720"/>
      <w:contextualSpacing w:val="1"/>
    </w:pPr>
    <w:rPr>
      <w:rFonts w:asciiTheme="minorHAnsi" w:cstheme="minorBidi" w:eastAsiaTheme="minorHAnsi" w:hAnsiTheme="minorHAnsi"/>
      <w:sz w:val="22"/>
      <w:szCs w:val="22"/>
      <w:lang w:eastAsia="en-US"/>
    </w:rPr>
  </w:style>
  <w:style w:type="paragraph" w:styleId="BalloonText">
    <w:name w:val="Balloon Text"/>
    <w:basedOn w:val="Normal"/>
    <w:link w:val="BalloonTextChar"/>
    <w:rsid w:val="0098281A"/>
    <w:rPr>
      <w:rFonts w:ascii="Segoe UI" w:cs="Segoe UI" w:hAnsi="Segoe UI"/>
      <w:sz w:val="18"/>
      <w:szCs w:val="18"/>
    </w:rPr>
  </w:style>
  <w:style w:type="character" w:styleId="BalloonTextChar" w:customStyle="1">
    <w:name w:val="Balloon Text Char"/>
    <w:basedOn w:val="DefaultParagraphFont"/>
    <w:link w:val="BalloonText"/>
    <w:rsid w:val="0098281A"/>
    <w:rPr>
      <w:rFonts w:ascii="Segoe UI" w:cs="Segoe UI" w:hAnsi="Segoe UI"/>
      <w:sz w:val="18"/>
      <w:szCs w:val="18"/>
    </w:rPr>
  </w:style>
  <w:style w:type="paragraph" w:styleId="yiv0498379760msonormal" w:customStyle="1">
    <w:name w:val="yiv0498379760msonormal"/>
    <w:basedOn w:val="Normal"/>
    <w:rsid w:val="00521C5F"/>
    <w:pPr>
      <w:spacing w:after="100" w:afterAutospacing="1" w:before="100" w:beforeAutospacing="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nJip3ijJCgvgjPStmZI3NrwGUw==">CgMxLjA4AHIhMTdFV3RrT3hKSC1jTlFMek9ONWp3bERWQ25rVlotUFow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2026-06-11T09:33:00Z</dcterms:created>
  <dc:creator>Beyts</dc:creator>
</cp:coreProperties>
</file>